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LAMPIRAN A</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rPr>
        <w:drawing>
          <wp:inline distB="0" distT="0" distL="0" distR="0">
            <wp:extent cx="1191323" cy="884466"/>
            <wp:effectExtent b="0" l="0" r="0" t="0"/>
            <wp:docPr descr="Coat_of_arms_of_Malaysia" id="7" name="image1.png"/>
            <a:graphic>
              <a:graphicData uri="http://schemas.openxmlformats.org/drawingml/2006/picture">
                <pic:pic>
                  <pic:nvPicPr>
                    <pic:cNvPr descr="Coat_of_arms_of_Malaysia" id="0" name="image1.png"/>
                    <pic:cNvPicPr preferRelativeResize="0"/>
                  </pic:nvPicPr>
                  <pic:blipFill>
                    <a:blip r:embed="rId7"/>
                    <a:srcRect b="0" l="0" r="0" t="0"/>
                    <a:stretch>
                      <a:fillRect/>
                    </a:stretch>
                  </pic:blipFill>
                  <pic:spPr>
                    <a:xfrm>
                      <a:off x="0" y="0"/>
                      <a:ext cx="1191323" cy="88446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BORANG PERMOHONAN KHIDMAT RUNDINGAN DAN PERKHIDMATAN PENGUJIAN PRESTASI SISTEM APLIKASI SEKTOR AWAM OLEH UNIT MYTCOE, BAHAGIAN PERUNDINGAN DIGITAL, JABATAN DIGITAL NEGARA</w:t>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 PENGENALAN</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Borang permohonan khidmat rundingan pengujian prestasi ini disediakan untuk mendapatkan maklumat awal mengenai aplikasi yang akan dilaksanakan pengujian prestasi. Maklumat yang dikemukakan akan menjadi asas perbincangan dan kajian keperluan bagi fasa pelaksanaan seterusnya. Secara umumnya, tempoh khidmat rundingan adalah selama </w:t>
      </w:r>
      <w:r w:rsidDel="00000000" w:rsidR="00000000" w:rsidRPr="00000000">
        <w:rPr>
          <w:rFonts w:ascii="Arial" w:cs="Arial" w:eastAsia="Arial" w:hAnsi="Arial"/>
          <w:b w:val="1"/>
          <w:bCs w:val="1"/>
          <w:sz w:val="24"/>
          <w:szCs w:val="24"/>
          <w:rtl w:val="0"/>
        </w:rPr>
        <w:t xml:space="preserve">tiga (3) bulan</w:t>
      </w:r>
      <w:r w:rsidDel="00000000" w:rsidR="00000000" w:rsidRPr="00000000">
        <w:rPr>
          <w:rFonts w:ascii="Arial" w:cs="Arial" w:eastAsia="Arial" w:hAnsi="Arial"/>
          <w:sz w:val="24"/>
          <w:szCs w:val="24"/>
          <w:rtl w:val="0"/>
        </w:rPr>
        <w:t xml:space="preserve"> dari tarikh kick-off dan akan dilanjutkan sekiranya terdapat keperluan.</w:t>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 MAKLUMAT KEMENTERIAN/ AGENSI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 Kementerian/ Agensi</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lengkap Kementerian/ Agensi</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Pegawai untuk dihubungi</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Bahagian/ Unit</w:t>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pejabat</w:t>
            </w:r>
          </w:p>
        </w:tc>
        <w:tc>
          <w:tcPr/>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Pegawai teknikal untuk dihubungi</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Bahagian/ Unit</w:t>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pejabat</w:t>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3.0 MAKLUMAT SISTEM/ APLIKASI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 penuh sistem/ aplikasi</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Objektif sistem/ aplikasi</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Penerangan ringkas mengenai sistem dan modul yang terlibat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Pengaturcaraan aplikasi dan pangkalan data</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Tarikh mula dibangunkan</w:t>
            </w:r>
          </w:p>
        </w:tc>
        <w:tc>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Tarikh dijangka ‘Go Live’</w:t>
            </w:r>
          </w:p>
        </w:tc>
        <w:tc>
          <w:tcPr/>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Dibangunkan secara</w:t>
            </w:r>
          </w:p>
        </w:tc>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In House / Outsource</w:t>
            </w:r>
          </w:p>
        </w:tc>
      </w:tr>
      <w:tr>
        <w:trPr>
          <w:cantSplit w:val="0"/>
          <w:tblHeader w:val="0"/>
        </w:trPr>
        <w:tc>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Nama vendor (Sekiranya outsource)</w:t>
            </w:r>
          </w:p>
        </w:tc>
        <w:tc>
          <w:tcPr/>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Kos pembangunan aplikasi (Sekiranya outsource)</w:t>
            </w:r>
          </w:p>
        </w:tc>
        <w:tc>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RM </w:t>
            </w:r>
          </w:p>
        </w:tc>
      </w:tr>
      <w:tr>
        <w:trPr>
          <w:cantSplit w:val="0"/>
          <w:tblHeader w:val="0"/>
        </w:trPr>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Ujian Penerimaan Pengguna (UAT) telah dilaksanakan</w:t>
            </w:r>
          </w:p>
        </w:tc>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Ya / Tidak</w:t>
            </w:r>
          </w:p>
        </w:tc>
      </w:tr>
      <w:tr>
        <w:trPr>
          <w:cantSplit w:val="0"/>
          <w:tblHeader w:val="0"/>
        </w:trPr>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Ujian Penembusan (Pentest) telah dilaksanakan</w:t>
            </w:r>
          </w:p>
        </w:tc>
        <w:tc>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Ya / Tidak</w:t>
            </w:r>
          </w:p>
        </w:tc>
      </w:tr>
    </w:tbl>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Pengaturcaraan aplikasi dan pangkalan data</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Bahasa pengaturcaraan yang digunakan (Sila nyatakan sekiranya lebih daripada satu)</w:t>
            </w:r>
          </w:p>
        </w:tc>
        <w:tc>
          <w:tcPr/>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Versi bahasa pengaturcaraan</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Pangkalan data yang digunakan</w:t>
            </w:r>
          </w:p>
        </w:tc>
        <w:tc>
          <w:tcPr/>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Versi pangkalan data</w:t>
            </w:r>
          </w:p>
        </w:tc>
        <w:tc>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Statistik pengguna sistem (sekiranya ada)</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aktif/ berdaftar (sistem sedia ada)</w:t>
            </w:r>
          </w:p>
        </w:tc>
        <w:tc>
          <w:tcPr/>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(sistem baharu)</w:t>
            </w:r>
          </w:p>
        </w:tc>
        <w:tc>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serentak bagi ujian prestasi</w:t>
            </w:r>
          </w:p>
        </w:tc>
        <w:tc>
          <w:tcPr/>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Kategori pengguna</w:t>
            </w:r>
          </w:p>
        </w:tc>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Orang awam / pengguna dalaman</w:t>
            </w:r>
          </w:p>
        </w:tc>
      </w:tr>
    </w:tbl>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Gambarajah logikal/ fizikal atau arkitektur sistem yang menerangkan aliran trafik dari pengguna, server sehingga pangkalan data</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4.0 TRANSAKSI BISNES YANG AKAN DIUJI</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1 (nama modul/ bisnes)</w:t>
      </w:r>
    </w:p>
    <w:tbl>
      <w:tblPr>
        <w:tblStyle w:val="Table12"/>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85">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8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87">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2 (nama modul/ bisnes)</w:t>
      </w:r>
    </w:p>
    <w:tbl>
      <w:tblPr>
        <w:tblStyle w:val="Table13"/>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95">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9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97">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3 (nama modul/ bisnes)</w:t>
      </w:r>
    </w:p>
    <w:tbl>
      <w:tblPr>
        <w:tblStyle w:val="Table14"/>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A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A7">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A8">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5.0 SERVER/ INFRASTRUKTUR SISTEM</w:t>
      </w:r>
    </w:p>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sz w:val="24"/>
          <w:szCs w:val="24"/>
          <w:rtl w:val="0"/>
        </w:rPr>
        <w:t xml:space="preserve">Senarai lengkap server yang digunakan </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560"/>
        <w:gridCol w:w="850"/>
        <w:gridCol w:w="992"/>
        <w:gridCol w:w="1134"/>
        <w:gridCol w:w="1560"/>
        <w:gridCol w:w="2358"/>
        <w:tblGridChange w:id="0">
          <w:tblGrid>
            <w:gridCol w:w="562"/>
            <w:gridCol w:w="1560"/>
            <w:gridCol w:w="850"/>
            <w:gridCol w:w="992"/>
            <w:gridCol w:w="1134"/>
            <w:gridCol w:w="1560"/>
            <w:gridCol w:w="2358"/>
          </w:tblGrid>
        </w:tblGridChange>
      </w:tblGrid>
      <w:tr>
        <w:trPr>
          <w:cantSplit w:val="0"/>
          <w:tblHeader w:val="0"/>
        </w:trPr>
        <w:tc>
          <w:tcPr>
            <w:shd w:fill="538135" w:val="clear"/>
          </w:tcPr>
          <w:p w:rsidR="00000000" w:rsidDel="00000000" w:rsidP="00000000" w:rsidRDefault="00000000" w:rsidRPr="00000000" w14:paraId="000000B8">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Bil.</w:t>
            </w:r>
          </w:p>
        </w:tc>
        <w:tc>
          <w:tcPr>
            <w:shd w:fill="538135" w:val="clear"/>
          </w:tcPr>
          <w:p w:rsidR="00000000" w:rsidDel="00000000" w:rsidP="00000000" w:rsidRDefault="00000000" w:rsidRPr="00000000" w14:paraId="000000B9">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Web/ Application Server</w:t>
            </w:r>
          </w:p>
        </w:tc>
        <w:tc>
          <w:tcPr>
            <w:shd w:fill="538135" w:val="clear"/>
          </w:tcPr>
          <w:p w:rsidR="00000000" w:rsidDel="00000000" w:rsidP="00000000" w:rsidRDefault="00000000" w:rsidRPr="00000000" w14:paraId="000000BA">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No. of Server</w:t>
            </w:r>
          </w:p>
        </w:tc>
        <w:tc>
          <w:tcPr>
            <w:shd w:fill="538135" w:val="clear"/>
          </w:tcPr>
          <w:p w:rsidR="00000000" w:rsidDel="00000000" w:rsidP="00000000" w:rsidRDefault="00000000" w:rsidRPr="00000000" w14:paraId="000000BB">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No. of CPU (Core)</w:t>
            </w:r>
          </w:p>
        </w:tc>
        <w:tc>
          <w:tcPr>
            <w:shd w:fill="538135" w:val="clear"/>
          </w:tcPr>
          <w:p w:rsidR="00000000" w:rsidDel="00000000" w:rsidP="00000000" w:rsidRDefault="00000000" w:rsidRPr="00000000" w14:paraId="000000BC">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Memory Size (GB RAM)</w:t>
            </w:r>
          </w:p>
        </w:tc>
        <w:tc>
          <w:tcPr>
            <w:shd w:fill="538135" w:val="clear"/>
          </w:tcPr>
          <w:p w:rsidR="00000000" w:rsidDel="00000000" w:rsidP="00000000" w:rsidRDefault="00000000" w:rsidRPr="00000000" w14:paraId="000000BD">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OS Platform/ Version</w:t>
            </w:r>
          </w:p>
        </w:tc>
        <w:tc>
          <w:tcPr>
            <w:shd w:fill="538135" w:val="clear"/>
          </w:tcPr>
          <w:p w:rsidR="00000000" w:rsidDel="00000000" w:rsidP="00000000" w:rsidRDefault="00000000" w:rsidRPr="00000000" w14:paraId="000000BE">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IP Address</w:t>
            </w:r>
          </w:p>
        </w:tc>
      </w:tr>
      <w:tr>
        <w:trPr>
          <w:cantSplit w:val="0"/>
          <w:tblHeader w:val="0"/>
        </w:trPr>
        <w:tc>
          <w:tcPr/>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C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5">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C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C">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C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3">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D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6.0 PENGESAHAN</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Disediakan oleh</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Tandatangan</w:t>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E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8">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E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EA">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4548"/>
    <w:pPr>
      <w:ind w:left="720"/>
      <w:contextualSpacing w:val="1"/>
    </w:pPr>
  </w:style>
  <w:style w:type="table" w:styleId="TableGrid">
    <w:name w:val="Table Grid"/>
    <w:basedOn w:val="TableNormal"/>
    <w:uiPriority w:val="39"/>
    <w:rsid w:val="002D45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QoLZPAh7fjjz+c1jCOs1Vt+Kw==">CgMxLjA4AHIhMU1ScEZHaEplMGFrb0lJLV91WWZhR2h4U2N2YlJKWnBt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2022-12-20T04:45:00Z</dcterms:created>
  <dc:creator>offce365_040</dc:creator>
</cp:coreProperties>
</file>